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line="560" w:lineRule="exact"/>
        <w:jc w:val="center"/>
        <w:rPr>
          <w:rFonts w:hint="eastAsia" w:cs="仿宋" w:asciiTheme="majorEastAsia" w:hAnsiTheme="majorEastAsia" w:eastAsiaTheme="majorEastAsia"/>
          <w:color w:val="191919"/>
          <w:sz w:val="44"/>
          <w:szCs w:val="44"/>
          <w:shd w:val="clear" w:color="auto" w:fill="FFFFFF"/>
        </w:rPr>
      </w:pPr>
      <w:bookmarkStart w:id="0" w:name="_GoBack"/>
      <w:bookmarkEnd w:id="0"/>
      <w:r>
        <w:rPr>
          <w:rFonts w:hint="eastAsia" w:cs="仿宋" w:asciiTheme="majorEastAsia" w:hAnsiTheme="majorEastAsia" w:eastAsiaTheme="majorEastAsia"/>
          <w:color w:val="191919"/>
          <w:sz w:val="44"/>
          <w:szCs w:val="44"/>
          <w:shd w:val="clear" w:color="auto" w:fill="FFFFFF"/>
        </w:rPr>
        <w:t>学习王才东、陈勇和台州市人民检察院第五检察部先进事迹心得体会</w:t>
      </w:r>
    </w:p>
    <w:p>
      <w:pPr>
        <w:pStyle w:val="4"/>
        <w:widowControl/>
        <w:shd w:val="clear" w:color="auto" w:fill="FFFFFF"/>
        <w:spacing w:line="560" w:lineRule="exact"/>
        <w:jc w:val="center"/>
        <w:rPr>
          <w:rFonts w:cs="仿宋" w:asciiTheme="majorEastAsia" w:hAnsiTheme="majorEastAsia" w:eastAsiaTheme="majorEastAsia"/>
          <w:color w:val="191919"/>
          <w:sz w:val="44"/>
          <w:szCs w:val="44"/>
          <w:shd w:val="clear" w:color="auto" w:fill="FFFFFF"/>
        </w:rPr>
      </w:pPr>
    </w:p>
    <w:p>
      <w:pPr>
        <w:pStyle w:val="4"/>
        <w:widowControl/>
        <w:shd w:val="clear" w:color="auto" w:fill="FFFFFF"/>
        <w:spacing w:line="560" w:lineRule="exact"/>
        <w:jc w:val="center"/>
        <w:rPr>
          <w:rFonts w:ascii="楷体" w:hAnsi="楷体" w:eastAsia="楷体" w:cs="仿宋"/>
          <w:color w:val="191919"/>
          <w:sz w:val="32"/>
          <w:szCs w:val="32"/>
          <w:shd w:val="clear" w:color="auto" w:fill="FFFFFF"/>
        </w:rPr>
      </w:pPr>
      <w:r>
        <w:rPr>
          <w:rFonts w:hint="eastAsia" w:ascii="楷体" w:hAnsi="楷体" w:eastAsia="楷体" w:cs="仿宋"/>
          <w:color w:val="191919"/>
          <w:sz w:val="32"/>
          <w:szCs w:val="32"/>
          <w:shd w:val="clear" w:color="auto" w:fill="FFFFFF"/>
        </w:rPr>
        <w:t>平定县人民检察院第三检察部       张静</w:t>
      </w:r>
    </w:p>
    <w:p>
      <w:pPr>
        <w:pStyle w:val="4"/>
        <w:widowControl/>
        <w:shd w:val="clear" w:color="auto" w:fill="FFFFFF"/>
        <w:spacing w:line="560" w:lineRule="exact"/>
        <w:rPr>
          <w:rFonts w:ascii="仿宋" w:hAnsi="仿宋" w:eastAsia="仿宋" w:cs="仿宋"/>
          <w:color w:val="191919"/>
          <w:sz w:val="32"/>
          <w:szCs w:val="32"/>
          <w:shd w:val="clear" w:color="auto" w:fill="FFFFFF"/>
        </w:rPr>
      </w:pP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近日，最高人民检察院追记王才东等个人、集体一等功，他们是习近平新时代中国特色社会主义思想的模范践行者，是新时代中国共产党人不忘初心、牢记使命、永远奋斗的光辉典范，是新时代党员干部信念坚定、许党报国、为民造福的杰出楷模。今后工作中，我要始终以优秀共产党员为榜样，勇于担当作为，始终坚持实践实干实效，锐意进取、全心全意为群众办实事、做好事、解难事，用优秀共产党员的先进事迹感召我的行动。</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首先要学习他们严谨勤奋、精益求精的作风。许多优秀党员的事迹深入人心，他们许多人并没有做出特别惊天动地的大事情，而让人们为之感动的是他们在平凡的岗位上数年如一日认真坚守的精神。</w:t>
      </w:r>
      <w:r>
        <w:rPr>
          <w:rFonts w:hint="eastAsia" w:ascii="仿宋" w:hAnsi="仿宋" w:eastAsia="仿宋" w:cs="仿宋"/>
          <w:color w:val="333333"/>
          <w:sz w:val="32"/>
          <w:szCs w:val="32"/>
          <w:shd w:val="clear" w:color="auto" w:fill="FFFFFF"/>
        </w:rPr>
        <w:t>2015年，根据组织委派，时年56岁的王才东，欣然前往该院扶贫联系点海南省儋州市木棠镇蒌根村担任驻村第一书记。到任后，他牵头制订扶贫方案，组织村两委多方寻找支持项目，逐步形成特色种植业、饲养业、劳务输出、兴建加工企业“四驾马车”并驱局面。驻村3年多以来，他团结带领群众攻坚克难，走上致富路。2018年底，蒌根村104个贫困户565名群众全部实现脱贫。</w:t>
      </w:r>
      <w:r>
        <w:rPr>
          <w:rFonts w:hint="eastAsia" w:ascii="仿宋" w:hAnsi="仿宋" w:eastAsia="仿宋" w:cs="仿宋"/>
          <w:sz w:val="32"/>
          <w:szCs w:val="32"/>
        </w:rPr>
        <w:t>我们要向</w:t>
      </w:r>
      <w:r>
        <w:rPr>
          <w:rFonts w:hint="eastAsia" w:ascii="仿宋" w:hAnsi="仿宋" w:eastAsia="仿宋" w:cs="仿宋"/>
          <w:color w:val="333333"/>
          <w:sz w:val="32"/>
          <w:szCs w:val="32"/>
          <w:shd w:val="clear" w:color="auto" w:fill="FFFFFF"/>
        </w:rPr>
        <w:t>王才东</w:t>
      </w:r>
      <w:r>
        <w:rPr>
          <w:rFonts w:hint="eastAsia" w:ascii="仿宋" w:hAnsi="仿宋" w:eastAsia="仿宋" w:cs="仿宋"/>
          <w:sz w:val="32"/>
          <w:szCs w:val="32"/>
        </w:rPr>
        <w:t>学习把心沉下心来、在追求卓越的目标指导下严谨勤奋，对自己有更高的标准和更严格的要求，才能更容易取得成功。</w:t>
      </w:r>
    </w:p>
    <w:p>
      <w:pPr>
        <w:pStyle w:val="4"/>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其次，要学习他们脚踏实地，乐于奉献的好品质。</w:t>
      </w:r>
      <w:r>
        <w:rPr>
          <w:rFonts w:hint="eastAsia" w:ascii="仿宋" w:hAnsi="仿宋" w:eastAsia="仿宋" w:cs="仿宋"/>
          <w:color w:val="333333"/>
          <w:sz w:val="32"/>
          <w:szCs w:val="32"/>
        </w:rPr>
        <w:t>陈勇同志2005年7月加入中国共产党，2007年1月参加工作后一直在永胜县检察院工作，担任司法警察。从检12年，他始终不忘初心、牢记使命，担当尽责、勤勉奉献；驻村扶贫期间，他兴产业、促发展、抓助学，解纠纷、惠民生、暖民心，全身心为群众解难题、办实事，为北华村精准脱贫、傈僳族群众过上美好幸福生活作出了重要贡献。2019年1月29日，因连续工作劳累过度，陈勇同志在扶贫点突发疾病以身殉职，年仅36岁</w:t>
      </w:r>
      <w:r>
        <w:rPr>
          <w:rFonts w:hint="eastAsia" w:ascii="仿宋" w:hAnsi="仿宋" w:eastAsia="仿宋" w:cs="仿宋"/>
          <w:sz w:val="32"/>
          <w:szCs w:val="32"/>
        </w:rPr>
        <w:t>，从他身上，我深切体会到一心为民的公仆情怀，今后要恪尽职守、一丝不苟地为老百姓解决好各种难题，做到情为民所系，权为民所用，利为民所谋，以对人民群众无限热爱的感情，做好自己本职工作，做一个对人民有用的人。</w:t>
      </w:r>
    </w:p>
    <w:p>
      <w:pPr>
        <w:pStyle w:val="4"/>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通过这次学习优秀共产党员先进事迹后，我自己深受感动和鼓舞。学习他们，就要把他们的思想、精神、作风体现到自己的实际工作中，落实到实际行动上，从自身做起，兢兢业业、开拓创新，扎扎实实做好本职工作，用优秀共产党员标准严格要求自己，牢记党的宗旨，全力为党、为国家、为社会、为人民做出自己应有的贡献。</w:t>
      </w:r>
    </w:p>
    <w:sectPr>
      <w:pgSz w:w="11906" w:h="16838"/>
      <w:pgMar w:top="2098" w:right="1474"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egoe UI">
    <w:panose1 w:val="020B0502040204020203"/>
    <w:charset w:val="00"/>
    <w:family w:val="swiss"/>
    <w:pitch w:val="default"/>
    <w:sig w:usb0="E10022FF" w:usb1="C000E47F" w:usb2="00000029" w:usb3="00000000" w:csb0="200001DF" w:csb1="2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25F"/>
    <w:rsid w:val="002D00D5"/>
    <w:rsid w:val="004925C7"/>
    <w:rsid w:val="006C3000"/>
    <w:rsid w:val="00CC7E6A"/>
    <w:rsid w:val="00EA225F"/>
    <w:rsid w:val="00ED19BC"/>
    <w:rsid w:val="00F13FE9"/>
    <w:rsid w:val="40EA18CE"/>
    <w:rsid w:val="50666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8"/>
    <w:uiPriority w:val="0"/>
    <w:pPr>
      <w:tabs>
        <w:tab w:val="center" w:pos="4153"/>
        <w:tab w:val="right" w:pos="8306"/>
      </w:tabs>
      <w:snapToGrid w:val="0"/>
      <w:jc w:val="left"/>
    </w:pPr>
    <w:rPr>
      <w:sz w:val="18"/>
      <w:szCs w:val="18"/>
    </w:rPr>
  </w:style>
  <w:style w:type="paragraph" w:styleId="3">
    <w:name w:val="header"/>
    <w:basedOn w:val="1"/>
    <w:link w:val="2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jc w:val="left"/>
    </w:pPr>
    <w:rPr>
      <w:rFonts w:cs="Times New Roman"/>
      <w:kern w:val="0"/>
      <w:sz w:val="24"/>
    </w:rPr>
  </w:style>
  <w:style w:type="character" w:styleId="7">
    <w:name w:val="FollowedHyperlink"/>
    <w:basedOn w:val="6"/>
    <w:uiPriority w:val="0"/>
    <w:rPr>
      <w:color w:val="333333"/>
      <w:u w:val="none"/>
    </w:rPr>
  </w:style>
  <w:style w:type="character" w:styleId="8">
    <w:name w:val="Hyperlink"/>
    <w:basedOn w:val="6"/>
    <w:qFormat/>
    <w:uiPriority w:val="0"/>
    <w:rPr>
      <w:color w:val="333333"/>
      <w:u w:val="none"/>
    </w:rPr>
  </w:style>
  <w:style w:type="character" w:customStyle="1" w:styleId="9">
    <w:name w:val="fs19"/>
    <w:basedOn w:val="6"/>
    <w:qFormat/>
    <w:uiPriority w:val="0"/>
    <w:rPr>
      <w:sz w:val="28"/>
      <w:szCs w:val="28"/>
    </w:rPr>
  </w:style>
  <w:style w:type="character" w:customStyle="1" w:styleId="10">
    <w:name w:val="fs30"/>
    <w:basedOn w:val="6"/>
    <w:uiPriority w:val="0"/>
    <w:rPr>
      <w:sz w:val="45"/>
      <w:szCs w:val="45"/>
    </w:rPr>
  </w:style>
  <w:style w:type="character" w:customStyle="1" w:styleId="11">
    <w:name w:val="data"/>
    <w:basedOn w:val="6"/>
    <w:uiPriority w:val="0"/>
    <w:rPr>
      <w:rFonts w:ascii="Segoe UI" w:hAnsi="Segoe UI" w:eastAsia="Segoe UI" w:cs="Segoe UI"/>
      <w:color w:val="999999"/>
      <w:sz w:val="21"/>
      <w:szCs w:val="21"/>
    </w:rPr>
  </w:style>
  <w:style w:type="character" w:customStyle="1" w:styleId="12">
    <w:name w:val="fs29"/>
    <w:basedOn w:val="6"/>
    <w:uiPriority w:val="0"/>
    <w:rPr>
      <w:sz w:val="43"/>
      <w:szCs w:val="43"/>
    </w:rPr>
  </w:style>
  <w:style w:type="character" w:customStyle="1" w:styleId="13">
    <w:name w:val="fs14"/>
    <w:basedOn w:val="6"/>
    <w:uiPriority w:val="0"/>
    <w:rPr>
      <w:sz w:val="21"/>
      <w:szCs w:val="21"/>
    </w:rPr>
  </w:style>
  <w:style w:type="character" w:customStyle="1" w:styleId="14">
    <w:name w:val="fs17"/>
    <w:basedOn w:val="6"/>
    <w:uiPriority w:val="0"/>
    <w:rPr>
      <w:sz w:val="25"/>
      <w:szCs w:val="25"/>
    </w:rPr>
  </w:style>
  <w:style w:type="character" w:customStyle="1" w:styleId="15">
    <w:name w:val="fs15"/>
    <w:basedOn w:val="6"/>
    <w:uiPriority w:val="0"/>
    <w:rPr>
      <w:sz w:val="22"/>
      <w:szCs w:val="22"/>
    </w:rPr>
  </w:style>
  <w:style w:type="character" w:customStyle="1" w:styleId="16">
    <w:name w:val="fs16"/>
    <w:basedOn w:val="6"/>
    <w:uiPriority w:val="0"/>
    <w:rPr>
      <w:sz w:val="24"/>
      <w:szCs w:val="24"/>
    </w:rPr>
  </w:style>
  <w:style w:type="character" w:customStyle="1" w:styleId="17">
    <w:name w:val="fs18"/>
    <w:basedOn w:val="6"/>
    <w:uiPriority w:val="0"/>
    <w:rPr>
      <w:sz w:val="27"/>
      <w:szCs w:val="27"/>
    </w:rPr>
  </w:style>
  <w:style w:type="character" w:customStyle="1" w:styleId="18">
    <w:name w:val="fs20"/>
    <w:basedOn w:val="6"/>
    <w:uiPriority w:val="0"/>
    <w:rPr>
      <w:sz w:val="30"/>
      <w:szCs w:val="30"/>
    </w:rPr>
  </w:style>
  <w:style w:type="character" w:customStyle="1" w:styleId="19">
    <w:name w:val="fs21"/>
    <w:basedOn w:val="6"/>
    <w:uiPriority w:val="0"/>
    <w:rPr>
      <w:sz w:val="31"/>
      <w:szCs w:val="31"/>
    </w:rPr>
  </w:style>
  <w:style w:type="character" w:customStyle="1" w:styleId="20">
    <w:name w:val="fs22"/>
    <w:basedOn w:val="6"/>
    <w:uiPriority w:val="0"/>
    <w:rPr>
      <w:sz w:val="33"/>
      <w:szCs w:val="33"/>
    </w:rPr>
  </w:style>
  <w:style w:type="character" w:customStyle="1" w:styleId="21">
    <w:name w:val="fs23"/>
    <w:basedOn w:val="6"/>
    <w:uiPriority w:val="0"/>
    <w:rPr>
      <w:sz w:val="34"/>
      <w:szCs w:val="34"/>
    </w:rPr>
  </w:style>
  <w:style w:type="character" w:customStyle="1" w:styleId="22">
    <w:name w:val="fs24"/>
    <w:basedOn w:val="6"/>
    <w:uiPriority w:val="0"/>
    <w:rPr>
      <w:sz w:val="36"/>
      <w:szCs w:val="36"/>
    </w:rPr>
  </w:style>
  <w:style w:type="character" w:customStyle="1" w:styleId="23">
    <w:name w:val="fs25"/>
    <w:basedOn w:val="6"/>
    <w:uiPriority w:val="0"/>
    <w:rPr>
      <w:sz w:val="37"/>
      <w:szCs w:val="37"/>
    </w:rPr>
  </w:style>
  <w:style w:type="character" w:customStyle="1" w:styleId="24">
    <w:name w:val="fs26"/>
    <w:basedOn w:val="6"/>
    <w:uiPriority w:val="0"/>
    <w:rPr>
      <w:sz w:val="39"/>
      <w:szCs w:val="39"/>
    </w:rPr>
  </w:style>
  <w:style w:type="character" w:customStyle="1" w:styleId="25">
    <w:name w:val="fs27"/>
    <w:basedOn w:val="6"/>
    <w:uiPriority w:val="0"/>
    <w:rPr>
      <w:sz w:val="40"/>
      <w:szCs w:val="40"/>
    </w:rPr>
  </w:style>
  <w:style w:type="character" w:customStyle="1" w:styleId="26">
    <w:name w:val="fs28"/>
    <w:basedOn w:val="6"/>
    <w:uiPriority w:val="0"/>
    <w:rPr>
      <w:sz w:val="42"/>
      <w:szCs w:val="42"/>
    </w:rPr>
  </w:style>
  <w:style w:type="character" w:customStyle="1" w:styleId="27">
    <w:name w:val="页眉 Char"/>
    <w:basedOn w:val="6"/>
    <w:link w:val="3"/>
    <w:uiPriority w:val="0"/>
    <w:rPr>
      <w:rFonts w:asciiTheme="minorHAnsi" w:hAnsiTheme="minorHAnsi" w:eastAsiaTheme="minorEastAsia" w:cstheme="minorBidi"/>
      <w:kern w:val="2"/>
      <w:sz w:val="18"/>
      <w:szCs w:val="18"/>
    </w:rPr>
  </w:style>
  <w:style w:type="character" w:customStyle="1" w:styleId="28">
    <w:name w:val="页脚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154</Words>
  <Characters>884</Characters>
  <Lines>7</Lines>
  <Paragraphs>2</Paragraphs>
  <TotalTime>4</TotalTime>
  <ScaleCrop>false</ScaleCrop>
  <LinksUpToDate>false</LinksUpToDate>
  <CharactersWithSpaces>1036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海阔天空</cp:lastModifiedBy>
  <cp:lastPrinted>2020-06-02T00:44:00Z</cp:lastPrinted>
  <dcterms:modified xsi:type="dcterms:W3CDTF">2020-07-08T03:43:57Z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